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101" w:rsidRDefault="00FB12B7" w:rsidP="00FB12B7">
      <w:pPr>
        <w:pStyle w:val="IntenseQuote"/>
        <w:rPr>
          <w:rFonts w:ascii="Arial" w:hAnsi="Arial" w:cs="Arial"/>
          <w:i w:val="0"/>
          <w:color w:val="000000" w:themeColor="text1"/>
          <w:sz w:val="40"/>
          <w:szCs w:val="40"/>
        </w:rPr>
      </w:pPr>
      <w:r>
        <w:rPr>
          <w:rFonts w:ascii="Arial" w:hAnsi="Arial" w:cs="Arial"/>
          <w:i w:val="0"/>
          <w:color w:val="000000" w:themeColor="text1"/>
          <w:sz w:val="40"/>
          <w:szCs w:val="40"/>
        </w:rPr>
        <w:t xml:space="preserve">The Classical World Meets </w:t>
      </w:r>
      <w:proofErr w:type="gramStart"/>
      <w:r>
        <w:rPr>
          <w:rFonts w:ascii="Arial" w:hAnsi="Arial" w:cs="Arial"/>
          <w:i w:val="0"/>
          <w:color w:val="000000" w:themeColor="text1"/>
          <w:sz w:val="40"/>
          <w:szCs w:val="40"/>
        </w:rPr>
        <w:t>T</w:t>
      </w:r>
      <w:r w:rsidRPr="00FB12B7">
        <w:rPr>
          <w:rFonts w:ascii="Arial" w:hAnsi="Arial" w:cs="Arial"/>
          <w:i w:val="0"/>
          <w:color w:val="000000" w:themeColor="text1"/>
          <w:sz w:val="40"/>
          <w:szCs w:val="40"/>
        </w:rPr>
        <w:t>he</w:t>
      </w:r>
      <w:proofErr w:type="gramEnd"/>
      <w:r w:rsidRPr="00FB12B7">
        <w:rPr>
          <w:rFonts w:ascii="Arial" w:hAnsi="Arial" w:cs="Arial"/>
          <w:i w:val="0"/>
          <w:color w:val="000000" w:themeColor="text1"/>
          <w:sz w:val="40"/>
          <w:szCs w:val="40"/>
        </w:rPr>
        <w:t xml:space="preserve"> 21</w:t>
      </w:r>
      <w:r w:rsidRPr="00FB12B7">
        <w:rPr>
          <w:rFonts w:ascii="Arial" w:hAnsi="Arial" w:cs="Arial"/>
          <w:i w:val="0"/>
          <w:color w:val="000000" w:themeColor="text1"/>
          <w:sz w:val="40"/>
          <w:szCs w:val="40"/>
          <w:vertAlign w:val="superscript"/>
        </w:rPr>
        <w:t>st</w:t>
      </w:r>
      <w:r w:rsidRPr="00FB12B7">
        <w:rPr>
          <w:rFonts w:ascii="Arial" w:hAnsi="Arial" w:cs="Arial"/>
          <w:i w:val="0"/>
          <w:color w:val="000000" w:themeColor="text1"/>
          <w:sz w:val="40"/>
          <w:szCs w:val="40"/>
        </w:rPr>
        <w:t xml:space="preserve"> Century</w:t>
      </w:r>
    </w:p>
    <w:p w:rsidR="00FB12B7" w:rsidRDefault="00FB12B7" w:rsidP="00FB12B7"/>
    <w:p w:rsidR="00FB12B7" w:rsidRDefault="009F64A5" w:rsidP="00FB12B7">
      <w:pPr>
        <w:jc w:val="center"/>
        <w:rPr>
          <w:rFonts w:ascii="Arial" w:hAnsi="Arial" w:cs="Arial"/>
          <w:sz w:val="24"/>
          <w:szCs w:val="24"/>
        </w:rPr>
      </w:pPr>
      <w:r>
        <w:rPr>
          <w:rFonts w:ascii="Arial" w:hAnsi="Arial" w:cs="Arial"/>
          <w:sz w:val="24"/>
          <w:szCs w:val="24"/>
        </w:rPr>
        <w:t>You might not immediately associate Classics with computers but v</w:t>
      </w:r>
      <w:r w:rsidR="00FB12B7" w:rsidRPr="00FB12B7">
        <w:rPr>
          <w:rFonts w:ascii="Arial" w:hAnsi="Arial" w:cs="Arial"/>
          <w:sz w:val="24"/>
          <w:szCs w:val="24"/>
        </w:rPr>
        <w:t>ideo game developers are constantly drawing on the history, culture and lifestyles of the ancient world when they design their fantasy worlds. One brilliant example of this is Assassin’s Creed Odyssey which is set in the years 431-422 BCE.</w:t>
      </w:r>
    </w:p>
    <w:p w:rsidR="00FB12B7" w:rsidRDefault="00FB12B7" w:rsidP="00FB12B7">
      <w:pPr>
        <w:jc w:val="center"/>
        <w:rPr>
          <w:rFonts w:ascii="Arial" w:hAnsi="Arial" w:cs="Arial"/>
          <w:sz w:val="24"/>
          <w:szCs w:val="24"/>
        </w:rPr>
      </w:pPr>
    </w:p>
    <w:p w:rsidR="00FB12B7" w:rsidRDefault="00FB12B7" w:rsidP="00FB12B7">
      <w:pPr>
        <w:jc w:val="center"/>
        <w:rPr>
          <w:rFonts w:ascii="Arial" w:hAnsi="Arial" w:cs="Arial"/>
          <w:sz w:val="24"/>
          <w:szCs w:val="24"/>
        </w:rPr>
      </w:pPr>
      <w:r>
        <w:rPr>
          <w:noProof/>
          <w:lang w:eastAsia="en-GB"/>
        </w:rPr>
        <w:drawing>
          <wp:inline distT="0" distB="0" distL="0" distR="0" wp14:anchorId="6E8581EF" wp14:editId="5F56B32A">
            <wp:extent cx="4554128" cy="2562329"/>
            <wp:effectExtent l="0" t="0" r="0" b="0"/>
            <wp:docPr id="4" name="Picture 4" descr="Assassin's Creed® Odyssey Game | PS4 - PlayS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ssassin's Creed® Odyssey Game | PS4 - PlayStatio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62593" cy="2567092"/>
                    </a:xfrm>
                    <a:prstGeom prst="rect">
                      <a:avLst/>
                    </a:prstGeom>
                    <a:noFill/>
                    <a:ln>
                      <a:noFill/>
                    </a:ln>
                  </pic:spPr>
                </pic:pic>
              </a:graphicData>
            </a:graphic>
          </wp:inline>
        </w:drawing>
      </w:r>
    </w:p>
    <w:p w:rsidR="00FB12B7" w:rsidRDefault="00FB12B7" w:rsidP="00FB12B7">
      <w:pPr>
        <w:jc w:val="center"/>
        <w:rPr>
          <w:rFonts w:ascii="Arial" w:hAnsi="Arial" w:cs="Arial"/>
          <w:sz w:val="24"/>
          <w:szCs w:val="24"/>
        </w:rPr>
      </w:pPr>
    </w:p>
    <w:p w:rsidR="009F64A5" w:rsidRDefault="00FB12B7" w:rsidP="00FB12B7">
      <w:pPr>
        <w:jc w:val="center"/>
        <w:rPr>
          <w:rFonts w:ascii="Arial" w:hAnsi="Arial" w:cs="Arial"/>
          <w:sz w:val="24"/>
          <w:szCs w:val="24"/>
        </w:rPr>
      </w:pPr>
      <w:r>
        <w:rPr>
          <w:rFonts w:ascii="Arial" w:hAnsi="Arial" w:cs="Arial"/>
          <w:sz w:val="24"/>
          <w:szCs w:val="24"/>
        </w:rPr>
        <w:t xml:space="preserve">The Faculty of Classics at the University of Oxford have produced a series of four YouTube videos showing in-game footage of Assassin’s Creed Odyssey with commentary on how accurate the game is, relevant historical </w:t>
      </w:r>
      <w:r w:rsidR="009F64A5">
        <w:rPr>
          <w:rFonts w:ascii="Arial" w:hAnsi="Arial" w:cs="Arial"/>
          <w:sz w:val="24"/>
          <w:szCs w:val="24"/>
        </w:rPr>
        <w:t>context</w:t>
      </w:r>
      <w:r>
        <w:rPr>
          <w:rFonts w:ascii="Arial" w:hAnsi="Arial" w:cs="Arial"/>
          <w:sz w:val="24"/>
          <w:szCs w:val="24"/>
        </w:rPr>
        <w:t xml:space="preserve">, </w:t>
      </w:r>
      <w:r w:rsidR="009F64A5">
        <w:rPr>
          <w:rFonts w:ascii="Arial" w:hAnsi="Arial" w:cs="Arial"/>
          <w:sz w:val="24"/>
          <w:szCs w:val="24"/>
        </w:rPr>
        <w:t>and the information regarding the inspiration behind the game’s setting, appearance and mythology.</w:t>
      </w:r>
    </w:p>
    <w:p w:rsidR="009F64A5" w:rsidRDefault="009F64A5" w:rsidP="00FB12B7">
      <w:pPr>
        <w:jc w:val="center"/>
        <w:rPr>
          <w:rFonts w:ascii="Arial" w:hAnsi="Arial" w:cs="Arial"/>
          <w:sz w:val="24"/>
          <w:szCs w:val="24"/>
        </w:rPr>
      </w:pPr>
      <w:r w:rsidRPr="009F64A5">
        <w:rPr>
          <w:rFonts w:ascii="Arial" w:hAnsi="Arial" w:cs="Arial"/>
          <w:noProof/>
          <w:sz w:val="24"/>
          <w:szCs w:val="24"/>
          <w:lang w:eastAsia="en-GB"/>
        </w:rPr>
        <mc:AlternateContent>
          <mc:Choice Requires="wps">
            <w:drawing>
              <wp:anchor distT="45720" distB="45720" distL="114300" distR="114300" simplePos="0" relativeHeight="251659264" behindDoc="1" locked="0" layoutInCell="1" allowOverlap="1">
                <wp:simplePos x="0" y="0"/>
                <wp:positionH relativeFrom="margin">
                  <wp:align>right</wp:align>
                </wp:positionH>
                <wp:positionV relativeFrom="paragraph">
                  <wp:posOffset>168275</wp:posOffset>
                </wp:positionV>
                <wp:extent cx="5707380" cy="2057400"/>
                <wp:effectExtent l="0" t="0" r="2667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2057400"/>
                        </a:xfrm>
                        <a:prstGeom prst="rect">
                          <a:avLst/>
                        </a:prstGeom>
                        <a:ln>
                          <a:solidFill>
                            <a:schemeClr val="accent1"/>
                          </a:solidFill>
                          <a:headEnd/>
                          <a:tailEnd/>
                        </a:ln>
                      </wps:spPr>
                      <wps:style>
                        <a:lnRef idx="2">
                          <a:schemeClr val="accent1"/>
                        </a:lnRef>
                        <a:fillRef idx="1">
                          <a:schemeClr val="lt1"/>
                        </a:fillRef>
                        <a:effectRef idx="0">
                          <a:schemeClr val="accent1"/>
                        </a:effectRef>
                        <a:fontRef idx="minor">
                          <a:schemeClr val="dk1"/>
                        </a:fontRef>
                      </wps:style>
                      <wps:txbx>
                        <w:txbxContent>
                          <w:p w:rsidR="009F64A5" w:rsidRPr="009F64A5" w:rsidRDefault="009F64A5" w:rsidP="009F64A5">
                            <w:pPr>
                              <w:jc w:val="center"/>
                              <w:rPr>
                                <w:rFonts w:ascii="Arial" w:hAnsi="Arial" w:cs="Arial"/>
                                <w:sz w:val="24"/>
                                <w:szCs w:val="24"/>
                              </w:rPr>
                            </w:pPr>
                            <w:r w:rsidRPr="009F64A5">
                              <w:rPr>
                                <w:rFonts w:ascii="Arial" w:hAnsi="Arial" w:cs="Arial"/>
                                <w:sz w:val="24"/>
                                <w:szCs w:val="24"/>
                              </w:rPr>
                              <w:t xml:space="preserve">The videos mentioned above can be found here: </w:t>
                            </w:r>
                            <w:hyperlink r:id="rId5" w:history="1">
                              <w:r w:rsidRPr="009F64A5">
                                <w:rPr>
                                  <w:rStyle w:val="Hyperlink"/>
                                  <w:rFonts w:ascii="Arial" w:hAnsi="Arial" w:cs="Arial"/>
                                  <w:sz w:val="24"/>
                                  <w:szCs w:val="24"/>
                                </w:rPr>
                                <w:t>https://www.youtube.com/playlist?list=PLN_RX1AjtckBdnEBLlcukbe41TmOd9y5p</w:t>
                              </w:r>
                            </w:hyperlink>
                          </w:p>
                          <w:p w:rsidR="009F64A5" w:rsidRPr="009F64A5" w:rsidRDefault="009F64A5" w:rsidP="009F64A5">
                            <w:pPr>
                              <w:jc w:val="center"/>
                              <w:rPr>
                                <w:rFonts w:ascii="Arial" w:hAnsi="Arial" w:cs="Arial"/>
                                <w:sz w:val="24"/>
                                <w:szCs w:val="24"/>
                              </w:rPr>
                            </w:pPr>
                            <w:r w:rsidRPr="009F64A5">
                              <w:rPr>
                                <w:rFonts w:ascii="Arial" w:hAnsi="Arial" w:cs="Arial"/>
                                <w:sz w:val="24"/>
                                <w:szCs w:val="24"/>
                              </w:rPr>
                              <w:t>You can simply watch the above videos or you can complete an extension task of writing a short (half a page of A4) recap of something fascinating that you learned from the videos.</w:t>
                            </w:r>
                            <w:r w:rsidR="0054067E">
                              <w:rPr>
                                <w:rFonts w:ascii="Arial" w:hAnsi="Arial" w:cs="Arial"/>
                                <w:sz w:val="24"/>
                                <w:szCs w:val="24"/>
                              </w:rPr>
                              <w:t xml:space="preserve"> Return this to Miss McCluskey (</w:t>
                            </w:r>
                            <w:r w:rsidR="0054067E" w:rsidRPr="0054067E">
                              <w:rPr>
                                <w:rFonts w:ascii="Arial" w:hAnsi="Arial" w:cs="Arial"/>
                                <w:sz w:val="24"/>
                                <w:szCs w:val="24"/>
                              </w:rPr>
                              <w:t>KS4CC@marlborough.herts.sch.uk</w:t>
                            </w:r>
                            <w:r w:rsidRPr="009F64A5">
                              <w:rPr>
                                <w:rFonts w:ascii="Arial" w:hAnsi="Arial" w:cs="Arial"/>
                                <w:sz w:val="24"/>
                                <w:szCs w:val="24"/>
                              </w:rPr>
                              <w:t>) for a house point.</w:t>
                            </w:r>
                          </w:p>
                          <w:p w:rsidR="009F64A5" w:rsidRPr="009F64A5" w:rsidRDefault="009F64A5" w:rsidP="009F64A5">
                            <w:pPr>
                              <w:jc w:val="center"/>
                              <w:rPr>
                                <w:rFonts w:ascii="Arial" w:hAnsi="Arial" w:cs="Arial"/>
                                <w:sz w:val="24"/>
                                <w:szCs w:val="24"/>
                              </w:rPr>
                            </w:pPr>
                            <w:r w:rsidRPr="009F64A5">
                              <w:rPr>
                                <w:rFonts w:ascii="Arial" w:hAnsi="Arial" w:cs="Arial"/>
                                <w:sz w:val="24"/>
                                <w:szCs w:val="24"/>
                              </w:rPr>
                              <w:t>If you write a small review of another video game (or TV show) that draws on elements of the ancient world and return it to Miss McCluskey you will receive a pinkie!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98.2pt;margin-top:13.25pt;width:449.4pt;height:162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" fillcolor="white [3201]" strokecolor="#5b9bd5 [3204]" strokeweight="1pt">
                <v:textbox>
                  <w:txbxContent>
                    <w:p w:rsidR="009F64A5" w:rsidRPr="009F64A5" w:rsidRDefault="009F64A5" w:rsidP="009F64A5">
                      <w:pPr>
                        <w:jc w:val="center"/>
                        <w:rPr>
                          <w:rFonts w:ascii="Arial" w:hAnsi="Arial" w:cs="Arial"/>
                          <w:sz w:val="24"/>
                          <w:szCs w:val="24"/>
                        </w:rPr>
                      </w:pPr>
                      <w:r w:rsidRPr="009F64A5">
                        <w:rPr>
                          <w:rFonts w:ascii="Arial" w:hAnsi="Arial" w:cs="Arial"/>
                          <w:sz w:val="24"/>
                          <w:szCs w:val="24"/>
                        </w:rPr>
                        <w:t xml:space="preserve">The videos mentioned above can be found here: </w:t>
                      </w:r>
                      <w:hyperlink r:id="rId6" w:history="1">
                        <w:r w:rsidRPr="009F64A5">
                          <w:rPr>
                            <w:rStyle w:val="Hyperlink"/>
                            <w:rFonts w:ascii="Arial" w:hAnsi="Arial" w:cs="Arial"/>
                            <w:sz w:val="24"/>
                            <w:szCs w:val="24"/>
                          </w:rPr>
                          <w:t>https://www.youtube.com/playlist?list=PLN_RX1AjtckBdnEBLlcukbe41TmOd9y5p</w:t>
                        </w:r>
                      </w:hyperlink>
                    </w:p>
                    <w:p w:rsidR="009F64A5" w:rsidRPr="009F64A5" w:rsidRDefault="009F64A5" w:rsidP="009F64A5">
                      <w:pPr>
                        <w:jc w:val="center"/>
                        <w:rPr>
                          <w:rFonts w:ascii="Arial" w:hAnsi="Arial" w:cs="Arial"/>
                          <w:sz w:val="24"/>
                          <w:szCs w:val="24"/>
                        </w:rPr>
                      </w:pPr>
                      <w:r w:rsidRPr="009F64A5">
                        <w:rPr>
                          <w:rFonts w:ascii="Arial" w:hAnsi="Arial" w:cs="Arial"/>
                          <w:sz w:val="24"/>
                          <w:szCs w:val="24"/>
                        </w:rPr>
                        <w:t>You can simply watch the above videos or you can complete an extension task of writing a short (half a page of A4) recap of something fascinating that you learned from the videos.</w:t>
                      </w:r>
                      <w:r w:rsidR="0054067E">
                        <w:rPr>
                          <w:rFonts w:ascii="Arial" w:hAnsi="Arial" w:cs="Arial"/>
                          <w:sz w:val="24"/>
                          <w:szCs w:val="24"/>
                        </w:rPr>
                        <w:t xml:space="preserve"> Return this to Miss McCluskey (</w:t>
                      </w:r>
                      <w:r w:rsidR="0054067E" w:rsidRPr="0054067E">
                        <w:rPr>
                          <w:rFonts w:ascii="Arial" w:hAnsi="Arial" w:cs="Arial"/>
                          <w:sz w:val="24"/>
                          <w:szCs w:val="24"/>
                        </w:rPr>
                        <w:t>KS4CC@marlborough.herts.sch.uk</w:t>
                      </w:r>
                      <w:r w:rsidRPr="009F64A5">
                        <w:rPr>
                          <w:rFonts w:ascii="Arial" w:hAnsi="Arial" w:cs="Arial"/>
                          <w:sz w:val="24"/>
                          <w:szCs w:val="24"/>
                        </w:rPr>
                        <w:t>) for a house point.</w:t>
                      </w:r>
                    </w:p>
                    <w:p w:rsidR="009F64A5" w:rsidRPr="009F64A5" w:rsidRDefault="009F64A5" w:rsidP="009F64A5">
                      <w:pPr>
                        <w:jc w:val="center"/>
                        <w:rPr>
                          <w:rFonts w:ascii="Arial" w:hAnsi="Arial" w:cs="Arial"/>
                          <w:sz w:val="24"/>
                          <w:szCs w:val="24"/>
                        </w:rPr>
                      </w:pPr>
                      <w:r w:rsidRPr="009F64A5">
                        <w:rPr>
                          <w:rFonts w:ascii="Arial" w:hAnsi="Arial" w:cs="Arial"/>
                          <w:sz w:val="24"/>
                          <w:szCs w:val="24"/>
                        </w:rPr>
                        <w:t>If you write a small review of another video game (or TV show) that draws on elements of the ancient world and return it to Miss McCluskey you will receive a pinkie!</w:t>
                      </w:r>
                    </w:p>
                  </w:txbxContent>
                </v:textbox>
                <w10:wrap anchorx="margin"/>
              </v:shape>
            </w:pict>
          </mc:Fallback>
        </mc:AlternateContent>
      </w:r>
    </w:p>
    <w:p w:rsidR="00FB12B7" w:rsidRPr="00FB12B7" w:rsidRDefault="00FB12B7" w:rsidP="00FB12B7">
      <w:pPr>
        <w:jc w:val="center"/>
        <w:rPr>
          <w:rFonts w:ascii="Arial" w:hAnsi="Arial" w:cs="Arial"/>
          <w:sz w:val="24"/>
          <w:szCs w:val="24"/>
        </w:rPr>
      </w:pPr>
      <w:r>
        <w:rPr>
          <w:rFonts w:ascii="Arial" w:hAnsi="Arial" w:cs="Arial"/>
          <w:sz w:val="24"/>
          <w:szCs w:val="24"/>
        </w:rPr>
        <w:t xml:space="preserve"> </w:t>
      </w:r>
      <w:bookmarkStart w:id="0" w:name="_GoBack"/>
      <w:bookmarkEnd w:id="0"/>
    </w:p>
    <w:sectPr w:rsidR="00FB12B7" w:rsidRPr="00FB12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2B7"/>
    <w:rsid w:val="00305CE4"/>
    <w:rsid w:val="0054067E"/>
    <w:rsid w:val="009F64A5"/>
    <w:rsid w:val="00AD56C4"/>
    <w:rsid w:val="00FB1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A26CE"/>
  <w15:chartTrackingRefBased/>
  <w15:docId w15:val="{753861B3-EC36-4245-9217-64ED4AB7A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FB12B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FB12B7"/>
    <w:rPr>
      <w:i/>
      <w:iCs/>
      <w:color w:val="5B9BD5" w:themeColor="accent1"/>
    </w:rPr>
  </w:style>
  <w:style w:type="character" w:styleId="Hyperlink">
    <w:name w:val="Hyperlink"/>
    <w:basedOn w:val="DefaultParagraphFont"/>
    <w:uiPriority w:val="99"/>
    <w:unhideWhenUsed/>
    <w:rsid w:val="009F64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playlist?list=PLN_RX1AjtckBdnEBLlcukbe41TmOd9y5p" TargetMode="External"/><Relationship Id="rId5" Type="http://schemas.openxmlformats.org/officeDocument/2006/relationships/hyperlink" Target="https://www.youtube.com/playlist?list=PLN_RX1AjtckBdnEBLlcukbe41TmOd9y5p"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101</Words>
  <Characters>579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McCluskey</dc:creator>
  <cp:keywords/>
  <dc:description/>
  <cp:lastModifiedBy>Chelsea McCluskey</cp:lastModifiedBy>
  <cp:revision>2</cp:revision>
  <dcterms:created xsi:type="dcterms:W3CDTF">2020-11-04T14:04:00Z</dcterms:created>
  <dcterms:modified xsi:type="dcterms:W3CDTF">2020-11-10T11:56:00Z</dcterms:modified>
</cp:coreProperties>
</file>