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1B78B" w14:textId="5AB762D1" w:rsidR="007A2111" w:rsidRPr="007A2111" w:rsidRDefault="007A2111" w:rsidP="007A2111">
      <w:pPr>
        <w:pBdr>
          <w:bottom w:val="single" w:sz="6" w:space="7" w:color="CACAC9"/>
        </w:pBdr>
        <w:shd w:val="clear" w:color="auto" w:fill="FBFBFA"/>
        <w:spacing w:after="300" w:line="240" w:lineRule="auto"/>
        <w:jc w:val="center"/>
        <w:outlineLvl w:val="0"/>
        <w:rPr>
          <w:rFonts w:ascii="Palatino Linotype" w:eastAsia="Times New Roman" w:hAnsi="Palatino Linotype" w:cs="Arial"/>
          <w:color w:val="C00000"/>
          <w:kern w:val="36"/>
          <w:sz w:val="56"/>
          <w:szCs w:val="56"/>
          <w:lang w:eastAsia="en-GB"/>
        </w:rPr>
      </w:pPr>
      <w:r w:rsidRPr="007A2111">
        <w:rPr>
          <w:rFonts w:ascii="Palatino Linotype" w:eastAsia="Times New Roman" w:hAnsi="Palatino Linotype" w:cs="Arial"/>
          <w:color w:val="C00000"/>
          <w:kern w:val="36"/>
          <w:sz w:val="56"/>
          <w:szCs w:val="56"/>
          <w:lang w:eastAsia="en-GB"/>
        </w:rPr>
        <w:t>Virtual Tour of “Ancient Nubia Now”</w:t>
      </w:r>
    </w:p>
    <w:p w14:paraId="7934A885" w14:textId="4E82E859" w:rsidR="00AD5FE0" w:rsidRDefault="007A2111" w:rsidP="007A2111">
      <w:pPr>
        <w:jc w:val="center"/>
        <w:rPr>
          <w:rFonts w:ascii="Palatino Linotype" w:hAnsi="Palatino Linotype"/>
          <w:sz w:val="40"/>
          <w:szCs w:val="40"/>
        </w:rPr>
      </w:pPr>
      <w:r w:rsidRPr="007A2111">
        <w:rPr>
          <w:rFonts w:ascii="Palatino Linotype" w:hAnsi="Palatino Linotype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F5760F" wp14:editId="398A78DD">
                <wp:simplePos x="0" y="0"/>
                <wp:positionH relativeFrom="margin">
                  <wp:posOffset>285750</wp:posOffset>
                </wp:positionH>
                <wp:positionV relativeFrom="paragraph">
                  <wp:posOffset>8890</wp:posOffset>
                </wp:positionV>
                <wp:extent cx="5029200" cy="35718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357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90AA4" w14:textId="77777777" w:rsidR="007A2111" w:rsidRDefault="007A2111" w:rsidP="007A2111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</w:pP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Ancient Nubia a region in today’s southern Egypt and northern Sudan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.</w:t>
                            </w: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W</w:t>
                            </w: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as home to a series of dynamic civilizations. </w:t>
                            </w:r>
                          </w:p>
                          <w:p w14:paraId="757233E0" w14:textId="063744B0" w:rsidR="007A2111" w:rsidRDefault="007A2111" w:rsidP="007A2111">
                            <w:pPr>
                              <w:jc w:val="center"/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</w:pP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Featuring more than 400 objects drawn from the 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Museum Of Fine Art</w:t>
                            </w: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vast collection of Nubian art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it is </w:t>
                            </w: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the largest and most important outside of Sudan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</w:t>
                            </w:r>
                            <w:hyperlink r:id="rId4" w:history="1">
                              <w:r w:rsidRPr="007A2111">
                                <w:rPr>
                                  <w:rStyle w:val="Hyperlink"/>
                                  <w:rFonts w:ascii="Palatino Linotype" w:hAnsi="Palatino Linotype" w:cs="Arial"/>
                                  <w:color w:val="C00000"/>
                                  <w:sz w:val="32"/>
                                  <w:szCs w:val="32"/>
                                  <w:shd w:val="clear" w:color="auto" w:fill="FBFBFA"/>
                                </w:rPr>
                                <w:t>“Ancient Nubia Now”</w:t>
                              </w:r>
                            </w:hyperlink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 </w:t>
                            </w:r>
                            <w:r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 xml:space="preserve"> </w:t>
                            </w:r>
                            <w:r w:rsidRPr="007A2111">
                              <w:rPr>
                                <w:rFonts w:ascii="Palatino Linotype" w:hAnsi="Palatino Linotype" w:cs="Arial"/>
                                <w:color w:val="000000"/>
                                <w:sz w:val="32"/>
                                <w:szCs w:val="32"/>
                                <w:shd w:val="clear" w:color="auto" w:fill="FBFBFA"/>
                              </w:rPr>
                              <w:t>shed light on these powerful African kingdoms and placed them in their rightful position among the great cultures of antiquity.</w:t>
                            </w:r>
                          </w:p>
                          <w:p w14:paraId="197DE764" w14:textId="780AC501" w:rsidR="007A2111" w:rsidRPr="007A2111" w:rsidRDefault="007A2111" w:rsidP="007A2111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32"/>
                                <w:szCs w:val="32"/>
                              </w:rPr>
                            </w:pPr>
                            <w:hyperlink r:id="rId5" w:history="1">
                              <w:r w:rsidRPr="007A2111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32"/>
                                  <w:szCs w:val="32"/>
                                </w:rPr>
                                <w:t>www.mfa.org/video/ancient-nubia-now-walkthrough</w:t>
                              </w:r>
                            </w:hyperlink>
                          </w:p>
                          <w:p w14:paraId="2F75456E" w14:textId="77777777" w:rsidR="007A2111" w:rsidRPr="007A2111" w:rsidRDefault="007A2111" w:rsidP="007A2111">
                            <w:pPr>
                              <w:jc w:val="center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F576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5pt;margin-top:.7pt;width:396pt;height:28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">
                <v:textbox>
                  <w:txbxContent>
                    <w:p w14:paraId="5A590AA4" w14:textId="77777777" w:rsidR="007A2111" w:rsidRDefault="007A2111" w:rsidP="007A2111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</w:pP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Ancient Nubia a region in today’s southern Egypt and northern Sudan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.</w:t>
                      </w: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W</w:t>
                      </w: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as home to a series of dynamic civilizations. </w:t>
                      </w:r>
                    </w:p>
                    <w:p w14:paraId="757233E0" w14:textId="063744B0" w:rsidR="007A2111" w:rsidRDefault="007A2111" w:rsidP="007A2111">
                      <w:pPr>
                        <w:jc w:val="center"/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</w:pP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Featuring more than 400 objects drawn from the 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Museum Of Fine Art</w:t>
                      </w: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vast collection of Nubian art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it is </w:t>
                      </w: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the largest and most important outside of Sudan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</w:t>
                      </w:r>
                      <w:hyperlink r:id="rId6" w:history="1">
                        <w:r w:rsidRPr="007A2111">
                          <w:rPr>
                            <w:rStyle w:val="Hyperlink"/>
                            <w:rFonts w:ascii="Palatino Linotype" w:hAnsi="Palatino Linotype" w:cs="Arial"/>
                            <w:color w:val="C00000"/>
                            <w:sz w:val="32"/>
                            <w:szCs w:val="32"/>
                            <w:shd w:val="clear" w:color="auto" w:fill="FBFBFA"/>
                          </w:rPr>
                          <w:t>“Ancient Nubia Now”</w:t>
                        </w:r>
                      </w:hyperlink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 </w:t>
                      </w:r>
                      <w:r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 xml:space="preserve"> </w:t>
                      </w:r>
                      <w:r w:rsidRPr="007A2111">
                        <w:rPr>
                          <w:rFonts w:ascii="Palatino Linotype" w:hAnsi="Palatino Linotype" w:cs="Arial"/>
                          <w:color w:val="000000"/>
                          <w:sz w:val="32"/>
                          <w:szCs w:val="32"/>
                          <w:shd w:val="clear" w:color="auto" w:fill="FBFBFA"/>
                        </w:rPr>
                        <w:t>shed light on these powerful African kingdoms and placed them in their rightful position among the great cultures of antiquity.</w:t>
                      </w:r>
                    </w:p>
                    <w:p w14:paraId="197DE764" w14:textId="780AC501" w:rsidR="007A2111" w:rsidRPr="007A2111" w:rsidRDefault="007A2111" w:rsidP="007A2111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32"/>
                          <w:szCs w:val="32"/>
                        </w:rPr>
                      </w:pPr>
                      <w:hyperlink r:id="rId7" w:history="1">
                        <w:r w:rsidRPr="007A2111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32"/>
                            <w:szCs w:val="32"/>
                          </w:rPr>
                          <w:t>www.mfa.org/video/ancient-nubia-now-walkthrough</w:t>
                        </w:r>
                      </w:hyperlink>
                    </w:p>
                    <w:p w14:paraId="2F75456E" w14:textId="77777777" w:rsidR="007A2111" w:rsidRPr="007A2111" w:rsidRDefault="007A2111" w:rsidP="007A2111">
                      <w:pPr>
                        <w:jc w:val="center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9604699" w14:textId="0F187D45" w:rsidR="007A2111" w:rsidRPr="007A2111" w:rsidRDefault="007A2111" w:rsidP="007A2111">
      <w:pPr>
        <w:jc w:val="center"/>
        <w:rPr>
          <w:rFonts w:ascii="Palatino Linotype" w:hAnsi="Palatino Linotype"/>
          <w:sz w:val="40"/>
          <w:szCs w:val="40"/>
        </w:rPr>
      </w:pPr>
      <w:r w:rsidRPr="007A2111">
        <w:drawing>
          <wp:anchor distT="0" distB="0" distL="114300" distR="114300" simplePos="0" relativeHeight="251664384" behindDoc="0" locked="0" layoutInCell="1" allowOverlap="1" wp14:anchorId="3E2B9179" wp14:editId="51D35BE8">
            <wp:simplePos x="0" y="0"/>
            <wp:positionH relativeFrom="margin">
              <wp:align>right</wp:align>
            </wp:positionH>
            <wp:positionV relativeFrom="paragraph">
              <wp:posOffset>3309620</wp:posOffset>
            </wp:positionV>
            <wp:extent cx="1447800" cy="210111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2101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2111">
        <w:drawing>
          <wp:anchor distT="0" distB="0" distL="114300" distR="114300" simplePos="0" relativeHeight="251662336" behindDoc="0" locked="0" layoutInCell="1" allowOverlap="1" wp14:anchorId="2B3F171B" wp14:editId="5B3B33D1">
            <wp:simplePos x="0" y="0"/>
            <wp:positionH relativeFrom="column">
              <wp:posOffset>1647825</wp:posOffset>
            </wp:positionH>
            <wp:positionV relativeFrom="paragraph">
              <wp:posOffset>3538220</wp:posOffset>
            </wp:positionV>
            <wp:extent cx="2300814" cy="172339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0814" cy="1723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2111">
        <w:drawing>
          <wp:anchor distT="0" distB="0" distL="114300" distR="114300" simplePos="0" relativeHeight="251661312" behindDoc="0" locked="0" layoutInCell="1" allowOverlap="1" wp14:anchorId="1F7EF915" wp14:editId="7B02718D">
            <wp:simplePos x="0" y="0"/>
            <wp:positionH relativeFrom="margin">
              <wp:posOffset>3340735</wp:posOffset>
            </wp:positionH>
            <wp:positionV relativeFrom="paragraph">
              <wp:posOffset>5605145</wp:posOffset>
            </wp:positionV>
            <wp:extent cx="2524125" cy="18097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2111">
        <w:drawing>
          <wp:anchor distT="0" distB="0" distL="114300" distR="114300" simplePos="0" relativeHeight="251660288" behindDoc="0" locked="0" layoutInCell="1" allowOverlap="1" wp14:anchorId="0F799BBF" wp14:editId="63D6C21C">
            <wp:simplePos x="0" y="0"/>
            <wp:positionH relativeFrom="page">
              <wp:posOffset>1035685</wp:posOffset>
            </wp:positionH>
            <wp:positionV relativeFrom="paragraph">
              <wp:posOffset>5757545</wp:posOffset>
            </wp:positionV>
            <wp:extent cx="2466975" cy="18478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2111">
        <w:drawing>
          <wp:anchor distT="0" distB="0" distL="114300" distR="114300" simplePos="0" relativeHeight="251663360" behindDoc="0" locked="0" layoutInCell="1" allowOverlap="1" wp14:anchorId="2F149CAC" wp14:editId="7477BEB5">
            <wp:simplePos x="0" y="0"/>
            <wp:positionH relativeFrom="column">
              <wp:posOffset>-390525</wp:posOffset>
            </wp:positionH>
            <wp:positionV relativeFrom="paragraph">
              <wp:posOffset>3233420</wp:posOffset>
            </wp:positionV>
            <wp:extent cx="1857375" cy="24669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A2111" w:rsidRPr="007A2111" w:rsidSect="007A2111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111"/>
    <w:rsid w:val="007A2111"/>
    <w:rsid w:val="00AD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49B7A"/>
  <w15:chartTrackingRefBased/>
  <w15:docId w15:val="{CBEC9326-E63E-463D-9A1E-B8C8587D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A21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211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7A211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21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1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fa.org/video/ancient-nubia-now-walkthrough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fa.org/exhibitions/nubia" TargetMode="External"/><Relationship Id="rId11" Type="http://schemas.openxmlformats.org/officeDocument/2006/relationships/image" Target="media/image4.png"/><Relationship Id="rId5" Type="http://schemas.openxmlformats.org/officeDocument/2006/relationships/hyperlink" Target="http://www.mfa.org/video/ancient-nubia-now-walkthrough" TargetMode="External"/><Relationship Id="rId10" Type="http://schemas.openxmlformats.org/officeDocument/2006/relationships/image" Target="media/image3.png"/><Relationship Id="rId4" Type="http://schemas.openxmlformats.org/officeDocument/2006/relationships/hyperlink" Target="https://www.mfa.org/exhibitions/nubia" TargetMode="Externa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</Words>
  <Characters>38</Characters>
  <Application>Microsoft Office Word</Application>
  <DocSecurity>0</DocSecurity>
  <Lines>1</Lines>
  <Paragraphs>1</Paragraphs>
  <ScaleCrop>false</ScaleCrop>
  <Company>The Marlborough Science Academy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dcterms:created xsi:type="dcterms:W3CDTF">2020-10-20T11:29:00Z</dcterms:created>
  <dcterms:modified xsi:type="dcterms:W3CDTF">2020-10-20T11:44:00Z</dcterms:modified>
</cp:coreProperties>
</file>