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single" w:sz="4" w:space="1" w:color="auto"/>
          <w:left w:val="single" w:sz="4" w:space="4" w:color="auto"/>
          <w:bottom w:val="single" w:sz="4" w:space="1" w:color="auto"/>
          <w:right w:val="single" w:sz="4" w:space="0" w:color="auto"/>
        </w:pBdr>
        <w:ind w:left="-5"/>
        <w:jc w:val="center"/>
        <w:rPr>
          <w:rFonts w:ascii="Palatino Linotype" w:hAnsi="Palatino Linotype"/>
          <w:b/>
          <w:bCs/>
        </w:rPr>
      </w:pPr>
      <w:r>
        <w:rPr>
          <w:rFonts w:ascii="Palatino Linotype" w:hAnsi="Palatino Linotype"/>
          <w:b/>
          <w:bCs/>
        </w:rPr>
        <w:t>Summer School August 2021</w:t>
      </w:r>
    </w:p>
    <w:p>
      <w:pPr>
        <w:ind w:left="-5"/>
        <w:rPr>
          <w:rFonts w:ascii="Palatino Linotype" w:hAnsi="Palatino Linotype"/>
        </w:rPr>
      </w:pPr>
    </w:p>
    <w:p>
      <w:pPr>
        <w:ind w:left="-5"/>
        <w:jc w:val="center"/>
        <w:rPr>
          <w:rFonts w:ascii="Palatino Linotype" w:hAnsi="Palatino Linotype"/>
        </w:rPr>
      </w:pPr>
      <w:r>
        <w:rPr>
          <w:noProof/>
        </w:rPr>
        <w:drawing>
          <wp:inline distT="0" distB="0" distL="0" distR="0">
            <wp:extent cx="3486150" cy="2324100"/>
            <wp:effectExtent l="0" t="0" r="0" b="0"/>
            <wp:docPr id="3" name="Picture 3"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laying footb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7043" cy="2324695"/>
                    </a:xfrm>
                    <a:prstGeom prst="rect">
                      <a:avLst/>
                    </a:prstGeom>
                    <a:noFill/>
                    <a:ln>
                      <a:noFill/>
                    </a:ln>
                  </pic:spPr>
                </pic:pic>
              </a:graphicData>
            </a:graphic>
          </wp:inline>
        </w:drawing>
      </w:r>
    </w:p>
    <w:p>
      <w:pPr>
        <w:ind w:left="-5"/>
        <w:rPr>
          <w:rFonts w:ascii="Palatino Linotype" w:hAnsi="Palatino Linotype"/>
        </w:rPr>
      </w:pPr>
    </w:p>
    <w:p>
      <w:pPr>
        <w:ind w:left="-5"/>
        <w:rPr>
          <w:rFonts w:ascii="Palatino Linotype" w:hAnsi="Palatino Linotype"/>
          <w:color w:val="343839"/>
          <w:shd w:val="clear" w:color="auto" w:fill="FFFFFF"/>
        </w:rPr>
      </w:pPr>
      <w:r>
        <w:rPr>
          <w:rFonts w:ascii="Palatino Linotype" w:hAnsi="Palatino Linotype"/>
        </w:rPr>
        <w:t>Summer School at the Marlborough Science Academy this year was run by Teachus Campus.  Their</w:t>
      </w:r>
      <w:r>
        <w:rPr>
          <w:rFonts w:ascii="Palatino Linotype" w:hAnsi="Palatino Linotype"/>
          <w:color w:val="343839"/>
          <w:shd w:val="clear" w:color="auto" w:fill="FFFFFF"/>
        </w:rPr>
        <w:t xml:space="preserve"> summer camp programme aims to help students transition from primary to secondary school through exciting, engaging and innovative academic and recreational activities. </w:t>
      </w:r>
      <w:r>
        <w:rPr>
          <w:rFonts w:ascii="Palatino Linotype" w:hAnsi="Palatino Linotype"/>
        </w:rPr>
        <w:t xml:space="preserve"> </w:t>
      </w:r>
      <w:r>
        <w:rPr>
          <w:rFonts w:ascii="Palatino Linotype" w:hAnsi="Palatino Linotype"/>
          <w:color w:val="343839"/>
          <w:shd w:val="clear" w:color="auto" w:fill="FFFFFF"/>
        </w:rPr>
        <w:t xml:space="preserve">A fun and enriched academic curriculum developed by leading academic professionals, allowing students the right set of tools to begin their new school! Their programme has been designed to allow students to take part in extra curricula activities ranging from sports, drama to well planned and highly rated day trips where the fun never ends! </w:t>
      </w:r>
    </w:p>
    <w:p>
      <w:pPr>
        <w:ind w:left="-5"/>
        <w:rPr>
          <w:rFonts w:ascii="Palatino Linotype" w:hAnsi="Palatino Linotype"/>
          <w:color w:val="343839"/>
          <w:shd w:val="clear" w:color="auto" w:fill="FFFFFF"/>
        </w:rPr>
      </w:pPr>
    </w:p>
    <w:p>
      <w:pPr>
        <w:ind w:left="-5"/>
        <w:jc w:val="center"/>
        <w:rPr>
          <w:rFonts w:ascii="Palatino Linotype" w:hAnsi="Palatino Linotype"/>
          <w:color w:val="343839"/>
          <w:shd w:val="clear" w:color="auto" w:fill="FFFFFF"/>
        </w:rPr>
      </w:pPr>
      <w:r>
        <w:rPr>
          <w:noProof/>
        </w:rPr>
        <w:drawing>
          <wp:inline distT="0" distB="0" distL="0" distR="0">
            <wp:extent cx="3076575" cy="20510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7031" cy="2051354"/>
                    </a:xfrm>
                    <a:prstGeom prst="rect">
                      <a:avLst/>
                    </a:prstGeom>
                    <a:noFill/>
                    <a:ln>
                      <a:noFill/>
                    </a:ln>
                  </pic:spPr>
                </pic:pic>
              </a:graphicData>
            </a:graphic>
          </wp:inline>
        </w:drawing>
      </w:r>
    </w:p>
    <w:p>
      <w:pPr>
        <w:ind w:left="-5"/>
        <w:rPr>
          <w:rFonts w:ascii="Palatino Linotype" w:hAnsi="Palatino Linotype"/>
          <w:color w:val="343839"/>
          <w:shd w:val="clear" w:color="auto" w:fill="FFFFFF"/>
        </w:rPr>
      </w:pPr>
    </w:p>
    <w:p>
      <w:pPr>
        <w:ind w:left="-5"/>
        <w:rPr>
          <w:rFonts w:ascii="Palatino Linotype" w:hAnsi="Palatino Linotype"/>
        </w:rPr>
      </w:pPr>
      <w:r>
        <w:rPr>
          <w:rFonts w:ascii="Palatino Linotype" w:hAnsi="Palatino Linotype"/>
        </w:rPr>
        <w:t xml:space="preserve">In accordance with the conditions of the funding we have provided below brief details of our summer camp. Our summer camp ran for 5 days between 23/08/21 to 27/08/21. Teachus Campus worked with us to organise the logistics and deliver the camp.  </w:t>
      </w:r>
    </w:p>
    <w:p>
      <w:pPr>
        <w:spacing w:after="0" w:line="259" w:lineRule="auto"/>
        <w:ind w:left="0" w:firstLine="0"/>
        <w:rPr>
          <w:rFonts w:ascii="Palatino Linotype" w:hAnsi="Palatino Linotype"/>
        </w:rPr>
      </w:pPr>
      <w:r>
        <w:rPr>
          <w:rFonts w:ascii="Palatino Linotype" w:hAnsi="Palatino Linotype"/>
        </w:rPr>
        <w:t xml:space="preserve"> </w:t>
      </w:r>
    </w:p>
    <w:p>
      <w:pPr>
        <w:ind w:left="-5" w:firstLine="5"/>
        <w:rPr>
          <w:rFonts w:ascii="Palatino Linotype" w:hAnsi="Palatino Linotype"/>
        </w:rPr>
      </w:pPr>
    </w:p>
    <w:p>
      <w:pPr>
        <w:ind w:left="-5" w:firstLine="5"/>
      </w:pPr>
      <w:r>
        <w:rPr>
          <w:rFonts w:ascii="Palatino Linotype" w:hAnsi="Palatino Linotype"/>
        </w:rPr>
        <w:lastRenderedPageBreak/>
        <w:t>Their fees per student were £298.50 per week. Within this they</w:t>
      </w:r>
      <w:r>
        <w:t xml:space="preserve"> provided:  </w:t>
      </w:r>
    </w:p>
    <w:p>
      <w:pPr>
        <w:spacing w:after="0" w:line="259" w:lineRule="auto"/>
        <w:ind w:left="0" w:firstLine="0"/>
      </w:pPr>
      <w:r>
        <w:t xml:space="preserve"> </w:t>
      </w:r>
    </w:p>
    <w:p>
      <w:pPr>
        <w:numPr>
          <w:ilvl w:val="0"/>
          <w:numId w:val="1"/>
        </w:numPr>
        <w:ind w:hanging="420"/>
      </w:pPr>
      <w:r>
        <w:t xml:space="preserve">Teachers to conduct Maths and English lessons. </w:t>
      </w:r>
    </w:p>
    <w:p>
      <w:pPr>
        <w:spacing w:after="0" w:line="259" w:lineRule="auto"/>
        <w:ind w:left="0" w:firstLine="0"/>
      </w:pPr>
      <w:r>
        <w:t xml:space="preserve"> </w:t>
      </w:r>
    </w:p>
    <w:p>
      <w:pPr>
        <w:numPr>
          <w:ilvl w:val="0"/>
          <w:numId w:val="1"/>
        </w:numPr>
        <w:ind w:hanging="420"/>
      </w:pPr>
      <w:r>
        <w:t xml:space="preserve">Structured programme of study. </w:t>
      </w:r>
    </w:p>
    <w:p>
      <w:pPr>
        <w:spacing w:after="0" w:line="259" w:lineRule="auto"/>
        <w:ind w:left="0" w:firstLine="0"/>
      </w:pPr>
      <w:r>
        <w:t xml:space="preserve"> </w:t>
      </w:r>
    </w:p>
    <w:p>
      <w:pPr>
        <w:numPr>
          <w:ilvl w:val="0"/>
          <w:numId w:val="1"/>
        </w:numPr>
        <w:ind w:hanging="420"/>
      </w:pPr>
      <w:r>
        <w:t xml:space="preserve">Stationary, workbooks, drawstring bag, scientific calculator and reusable water bottles.  </w:t>
      </w:r>
    </w:p>
    <w:p>
      <w:pPr>
        <w:spacing w:after="0" w:line="259" w:lineRule="auto"/>
        <w:ind w:left="0" w:firstLine="0"/>
      </w:pPr>
      <w:r>
        <w:t xml:space="preserve"> </w:t>
      </w:r>
    </w:p>
    <w:p>
      <w:pPr>
        <w:numPr>
          <w:ilvl w:val="0"/>
          <w:numId w:val="1"/>
        </w:numPr>
        <w:ind w:hanging="420"/>
      </w:pPr>
      <w:r>
        <w:t xml:space="preserve">Drama and ice breaker activities. </w:t>
      </w:r>
    </w:p>
    <w:p>
      <w:pPr>
        <w:spacing w:after="0" w:line="259" w:lineRule="auto"/>
        <w:ind w:left="0" w:firstLine="0"/>
      </w:pPr>
      <w:r>
        <w:t xml:space="preserve"> </w:t>
      </w:r>
    </w:p>
    <w:p>
      <w:pPr>
        <w:numPr>
          <w:ilvl w:val="0"/>
          <w:numId w:val="1"/>
        </w:numPr>
        <w:ind w:hanging="420"/>
      </w:pPr>
      <w:r>
        <w:t xml:space="preserve">Fitness activities  </w:t>
      </w:r>
    </w:p>
    <w:p>
      <w:pPr>
        <w:spacing w:after="0" w:line="259" w:lineRule="auto"/>
        <w:ind w:left="0" w:firstLine="0"/>
      </w:pPr>
      <w:r>
        <w:t xml:space="preserve"> </w:t>
      </w:r>
    </w:p>
    <w:p>
      <w:pPr>
        <w:numPr>
          <w:ilvl w:val="0"/>
          <w:numId w:val="1"/>
        </w:numPr>
        <w:ind w:hanging="420"/>
      </w:pPr>
      <w:r>
        <w:t xml:space="preserve">Marketing – Inform and register students for the Summer School programme. </w:t>
      </w:r>
    </w:p>
    <w:p>
      <w:pPr>
        <w:spacing w:after="0" w:line="259" w:lineRule="auto"/>
        <w:ind w:left="0" w:firstLine="0"/>
      </w:pPr>
      <w:r>
        <w:t xml:space="preserve"> </w:t>
      </w:r>
    </w:p>
    <w:p>
      <w:pPr>
        <w:numPr>
          <w:ilvl w:val="0"/>
          <w:numId w:val="1"/>
        </w:numPr>
        <w:ind w:hanging="420"/>
      </w:pPr>
      <w:r>
        <w:t xml:space="preserve">PC Tablets </w:t>
      </w:r>
    </w:p>
    <w:p>
      <w:pPr>
        <w:spacing w:after="0" w:line="259" w:lineRule="auto"/>
        <w:ind w:left="0" w:firstLine="0"/>
      </w:pPr>
      <w:r>
        <w:t xml:space="preserve"> </w:t>
      </w:r>
    </w:p>
    <w:p>
      <w:pPr>
        <w:numPr>
          <w:ilvl w:val="0"/>
          <w:numId w:val="1"/>
        </w:numPr>
        <w:ind w:hanging="420"/>
      </w:pPr>
      <w:r>
        <w:t xml:space="preserve">Assessments  </w:t>
      </w:r>
    </w:p>
    <w:p>
      <w:pPr>
        <w:spacing w:after="0" w:line="259" w:lineRule="auto"/>
        <w:ind w:left="0" w:firstLine="0"/>
      </w:pPr>
      <w:r>
        <w:t xml:space="preserve"> </w:t>
      </w:r>
    </w:p>
    <w:p>
      <w:pPr>
        <w:numPr>
          <w:ilvl w:val="0"/>
          <w:numId w:val="1"/>
        </w:numPr>
        <w:ind w:hanging="420"/>
      </w:pPr>
      <w:r>
        <w:t xml:space="preserve">One Day Trip  </w:t>
      </w:r>
    </w:p>
    <w:p>
      <w:pPr>
        <w:spacing w:after="0" w:line="259" w:lineRule="auto"/>
        <w:ind w:left="0" w:firstLine="0"/>
      </w:pPr>
      <w:r>
        <w:t xml:space="preserve"> </w:t>
      </w:r>
    </w:p>
    <w:p>
      <w:pPr>
        <w:numPr>
          <w:ilvl w:val="0"/>
          <w:numId w:val="1"/>
        </w:numPr>
        <w:ind w:hanging="420"/>
      </w:pPr>
      <w:r>
        <w:t xml:space="preserve">Catering for all students and staff attending the programme  </w:t>
      </w:r>
    </w:p>
    <w:p>
      <w:pPr>
        <w:spacing w:after="0" w:line="259" w:lineRule="auto"/>
        <w:ind w:left="0" w:firstLine="0"/>
      </w:pPr>
      <w:r>
        <w:t xml:space="preserve"> </w:t>
      </w:r>
    </w:p>
    <w:p>
      <w:pPr>
        <w:numPr>
          <w:ilvl w:val="0"/>
          <w:numId w:val="1"/>
        </w:numPr>
        <w:ind w:hanging="420"/>
      </w:pPr>
      <w:r>
        <w:t xml:space="preserve">First aid staff </w:t>
      </w:r>
    </w:p>
    <w:p>
      <w:pPr>
        <w:spacing w:after="0" w:line="259" w:lineRule="auto"/>
        <w:ind w:left="0" w:firstLine="0"/>
      </w:pPr>
      <w:r>
        <w:t xml:space="preserve"> </w:t>
      </w:r>
    </w:p>
    <w:p>
      <w:pPr>
        <w:numPr>
          <w:ilvl w:val="0"/>
          <w:numId w:val="1"/>
        </w:numPr>
        <w:ind w:hanging="420"/>
      </w:pPr>
      <w:r>
        <w:t xml:space="preserve">Administrative staff </w:t>
      </w:r>
    </w:p>
    <w:p>
      <w:pPr>
        <w:pStyle w:val="ListParagraph"/>
      </w:pPr>
    </w:p>
    <w:p/>
    <w:p>
      <w:pPr>
        <w:pStyle w:val="ListParagraph"/>
      </w:pPr>
      <w:r>
        <w:rPr>
          <w:noProof/>
        </w:rPr>
        <w:drawing>
          <wp:inline distT="0" distB="0" distL="0" distR="0">
            <wp:extent cx="3895725" cy="2597150"/>
            <wp:effectExtent l="0" t="0" r="9525" b="0"/>
            <wp:docPr id="4" name="Picture 4"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laying football&#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5725" cy="2597150"/>
                    </a:xfrm>
                    <a:prstGeom prst="rect">
                      <a:avLst/>
                    </a:prstGeom>
                    <a:noFill/>
                    <a:ln>
                      <a:noFill/>
                    </a:ln>
                  </pic:spPr>
                </pic:pic>
              </a:graphicData>
            </a:graphic>
          </wp:inline>
        </w:drawing>
      </w:r>
    </w:p>
    <w:p/>
    <w:sectPr>
      <w:pgSz w:w="11900" w:h="16840"/>
      <w:pgMar w:top="1440" w:right="1896" w:bottom="1440" w:left="1796"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C66BE"/>
    <w:multiLevelType w:val="hybridMultilevel"/>
    <w:tmpl w:val="8D2A219C"/>
    <w:lvl w:ilvl="0" w:tplc="B1883628">
      <w:start w:val="1"/>
      <w:numFmt w:val="lowerRoman"/>
      <w:lvlText w:val="%1."/>
      <w:lvlJc w:val="left"/>
      <w:pPr>
        <w:ind w:left="4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5EA99F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469EF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A65CF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2CF022">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22EF06">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7BC5CD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662BDE4">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1E4CBBE">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F46AD-C9FE-44A0-AFAB-65CB25AB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Cambria" w:eastAsia="Cambria" w:hAnsi="Cambria" w:cs="Cambr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Marlborough Science Academy</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Ruparelia</dc:creator>
  <cp:keywords/>
  <cp:lastModifiedBy>Sara Bailey</cp:lastModifiedBy>
  <cp:revision>3</cp:revision>
  <dcterms:created xsi:type="dcterms:W3CDTF">2021-09-28T13:20:00Z</dcterms:created>
  <dcterms:modified xsi:type="dcterms:W3CDTF">2021-09-28T14:12:00Z</dcterms:modified>
</cp:coreProperties>
</file>